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03" w:rsidRDefault="00194903" w:rsidP="00D959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194903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proofErr w:type="gramEnd"/>
      <w:r w:rsidRPr="001949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4903">
        <w:rPr>
          <w:rFonts w:ascii="Times New Roman" w:hAnsi="Times New Roman" w:cs="Times New Roman"/>
          <w:b/>
          <w:sz w:val="28"/>
          <w:szCs w:val="28"/>
          <w:lang w:val="en-US"/>
        </w:rPr>
        <w:t>Viktoria</w:t>
      </w:r>
      <w:proofErr w:type="spellEnd"/>
      <w:r w:rsidRPr="001949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94903">
        <w:rPr>
          <w:rFonts w:ascii="Times New Roman" w:hAnsi="Times New Roman" w:cs="Times New Roman"/>
          <w:b/>
          <w:sz w:val="28"/>
          <w:szCs w:val="28"/>
          <w:lang w:val="en-US"/>
        </w:rPr>
        <w:t>Bazhanova</w:t>
      </w:r>
      <w:proofErr w:type="spellEnd"/>
      <w:r w:rsidRPr="001949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PhD, </w:t>
      </w:r>
      <w:proofErr w:type="spellStart"/>
      <w:r w:rsidRPr="00194903">
        <w:rPr>
          <w:rFonts w:ascii="Times New Roman" w:hAnsi="Times New Roman" w:cs="Times New Roman"/>
          <w:b/>
          <w:sz w:val="28"/>
          <w:szCs w:val="28"/>
          <w:lang w:val="en-US"/>
        </w:rPr>
        <w:t>Taras</w:t>
      </w:r>
      <w:proofErr w:type="spellEnd"/>
      <w:r w:rsidRPr="001949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Shevchenko National University of Kyiv, Law Faculty,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Center of Polish Law, (Ukraine)</w:t>
      </w:r>
      <w:r w:rsidRPr="001949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94903" w:rsidRDefault="00194903" w:rsidP="00D959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4903" w:rsidRDefault="00194903" w:rsidP="00D959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4903" w:rsidRDefault="00194903" w:rsidP="00D959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59D1" w:rsidRPr="00275962" w:rsidRDefault="00F729C2" w:rsidP="00D959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5962">
        <w:rPr>
          <w:rFonts w:ascii="Times New Roman" w:hAnsi="Times New Roman" w:cs="Times New Roman"/>
          <w:b/>
          <w:sz w:val="28"/>
          <w:szCs w:val="28"/>
          <w:lang w:val="en-US"/>
        </w:rPr>
        <w:t>European Union l</w:t>
      </w:r>
      <w:r w:rsidR="003D2CCE" w:rsidRPr="00275962">
        <w:rPr>
          <w:rFonts w:ascii="Times New Roman" w:hAnsi="Times New Roman" w:cs="Times New Roman"/>
          <w:b/>
          <w:sz w:val="28"/>
          <w:szCs w:val="28"/>
          <w:lang w:val="en-US"/>
        </w:rPr>
        <w:t>aw in the Jurisprudence of</w:t>
      </w:r>
      <w:r w:rsidR="00B00B30" w:rsidRPr="002759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 w:rsidR="003D2CCE" w:rsidRPr="002759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C59C0" w:rsidRDefault="003D2CCE" w:rsidP="00D959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59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Constitutional </w:t>
      </w:r>
      <w:r w:rsidR="00FD5A1B" w:rsidRPr="002759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Council </w:t>
      </w:r>
      <w:r w:rsidR="00D959D1" w:rsidRPr="00275962">
        <w:rPr>
          <w:rFonts w:ascii="Times New Roman" w:hAnsi="Times New Roman" w:cs="Times New Roman"/>
          <w:b/>
          <w:sz w:val="28"/>
          <w:szCs w:val="28"/>
          <w:lang w:val="en-US"/>
        </w:rPr>
        <w:t>(France)</w:t>
      </w:r>
    </w:p>
    <w:p w:rsidR="00194903" w:rsidRPr="00275962" w:rsidRDefault="00194903" w:rsidP="00D959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4C4B" w:rsidRDefault="003D2CCE" w:rsidP="003D2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2CCE">
        <w:rPr>
          <w:rFonts w:ascii="Times New Roman" w:hAnsi="Times New Roman" w:cs="Times New Roman"/>
          <w:sz w:val="28"/>
          <w:szCs w:val="28"/>
          <w:lang w:val="en-US"/>
        </w:rPr>
        <w:t>The Constitutional Council is the highest constitutional author</w:t>
      </w:r>
      <w:r w:rsidR="00FC59C0">
        <w:rPr>
          <w:rFonts w:ascii="Times New Roman" w:hAnsi="Times New Roman" w:cs="Times New Roman"/>
          <w:sz w:val="28"/>
          <w:szCs w:val="28"/>
          <w:lang w:val="en-US"/>
        </w:rPr>
        <w:t>ity in France.</w:t>
      </w:r>
      <w:r w:rsidR="00FC59C0">
        <w:rPr>
          <w:rFonts w:ascii="Times New Roman" w:hAnsi="Times New Roman" w:cs="Times New Roman"/>
          <w:sz w:val="28"/>
          <w:szCs w:val="28"/>
        </w:rPr>
        <w:t xml:space="preserve"> </w:t>
      </w:r>
      <w:r w:rsidRPr="003D2CCE">
        <w:rPr>
          <w:rFonts w:ascii="Times New Roman" w:hAnsi="Times New Roman" w:cs="Times New Roman"/>
          <w:sz w:val="28"/>
          <w:szCs w:val="28"/>
          <w:lang w:val="en-US"/>
        </w:rPr>
        <w:t>It is a court vested with various powers, including in particular the review of the constitutionality of legislation.</w:t>
      </w:r>
    </w:p>
    <w:p w:rsidR="0039103F" w:rsidRDefault="0039103F" w:rsidP="003D2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47BA">
        <w:rPr>
          <w:rFonts w:ascii="Times New Roman" w:hAnsi="Times New Roman" w:cs="Times New Roman"/>
          <w:sz w:val="28"/>
          <w:szCs w:val="28"/>
          <w:lang w:val="en-US"/>
        </w:rPr>
        <w:t xml:space="preserve">The primacy of European Union law is </w:t>
      </w:r>
      <w:proofErr w:type="gramStart"/>
      <w:r w:rsidRPr="002F47BA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2F4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FE4">
        <w:rPr>
          <w:rFonts w:ascii="Times New Roman" w:hAnsi="Times New Roman" w:cs="Times New Roman"/>
          <w:sz w:val="28"/>
          <w:szCs w:val="28"/>
          <w:lang w:val="en-US"/>
        </w:rPr>
        <w:t>European Union</w:t>
      </w:r>
      <w:r w:rsidRPr="002F47BA">
        <w:rPr>
          <w:rFonts w:ascii="Times New Roman" w:hAnsi="Times New Roman" w:cs="Times New Roman"/>
          <w:sz w:val="28"/>
          <w:szCs w:val="28"/>
          <w:lang w:val="en-US"/>
        </w:rPr>
        <w:t xml:space="preserve"> law principle that when there is conflict between European law and the law of Member States, European law prevails</w:t>
      </w:r>
      <w:r w:rsidR="00F82FE4">
        <w:rPr>
          <w:rFonts w:ascii="Times New Roman" w:hAnsi="Times New Roman" w:cs="Times New Roman"/>
          <w:sz w:val="28"/>
          <w:szCs w:val="28"/>
          <w:lang w:val="en-US"/>
        </w:rPr>
        <w:t xml:space="preserve"> (t</w:t>
      </w:r>
      <w:r w:rsidR="00F82FE4" w:rsidRPr="002F47BA">
        <w:rPr>
          <w:rFonts w:ascii="Times New Roman" w:hAnsi="Times New Roman" w:cs="Times New Roman"/>
          <w:sz w:val="28"/>
          <w:szCs w:val="28"/>
          <w:lang w:val="en-US"/>
        </w:rPr>
        <w:t>his principle was developed</w:t>
      </w:r>
      <w:r w:rsidR="008F7346">
        <w:rPr>
          <w:rFonts w:ascii="Times New Roman" w:hAnsi="Times New Roman" w:cs="Times New Roman"/>
          <w:sz w:val="28"/>
          <w:szCs w:val="28"/>
          <w:lang w:val="en-US"/>
        </w:rPr>
        <w:t xml:space="preserve"> by the </w:t>
      </w:r>
      <w:r w:rsidR="008F7346" w:rsidRPr="00C76D7C">
        <w:rPr>
          <w:rFonts w:ascii="Times New Roman" w:hAnsi="Times New Roman" w:cs="Times New Roman"/>
          <w:sz w:val="28"/>
          <w:szCs w:val="28"/>
          <w:lang w:val="en-US"/>
        </w:rPr>
        <w:t>Court of Justice of the European Union</w:t>
      </w:r>
      <w:r w:rsidR="00F82FE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9103F" w:rsidRDefault="008F7346" w:rsidP="003D2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Due to the Article 55</w:t>
      </w:r>
      <w:r w:rsidR="002A7372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7372">
        <w:rPr>
          <w:rFonts w:ascii="Times New Roman" w:hAnsi="Times New Roman" w:cs="Times New Roman"/>
          <w:sz w:val="28"/>
          <w:szCs w:val="28"/>
          <w:lang w:val="en-US"/>
        </w:rPr>
        <w:t xml:space="preserve">the Constitution of France </w:t>
      </w:r>
      <w:r w:rsidR="00FA68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A6878" w:rsidRPr="00FA6878">
        <w:rPr>
          <w:rFonts w:ascii="Times New Roman" w:hAnsi="Times New Roman" w:cs="Times New Roman"/>
          <w:sz w:val="28"/>
          <w:szCs w:val="28"/>
          <w:lang w:val="en-US"/>
        </w:rPr>
        <w:t>reaties or agreements duly ratified or approved shall, upon publication, prevail over Acts of Parliament, subject, with respect to each agreement or treaty, to its application by the other party</w:t>
      </w:r>
      <w:r w:rsidR="00FA68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6D7C" w:rsidRDefault="00FC55CF" w:rsidP="00E674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accordance to the Constitution</w:t>
      </w:r>
      <w:r w:rsidR="0039103F">
        <w:rPr>
          <w:rFonts w:ascii="Times New Roman" w:hAnsi="Times New Roman" w:cs="Times New Roman"/>
          <w:sz w:val="28"/>
          <w:szCs w:val="28"/>
          <w:lang w:val="en-US"/>
        </w:rPr>
        <w:t xml:space="preserve"> of France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2004 t</w:t>
      </w:r>
      <w:r w:rsidR="00E674E8" w:rsidRPr="003D2CCE">
        <w:rPr>
          <w:rFonts w:ascii="Times New Roman" w:hAnsi="Times New Roman" w:cs="Times New Roman"/>
          <w:sz w:val="28"/>
          <w:szCs w:val="28"/>
          <w:lang w:val="en-US"/>
        </w:rPr>
        <w:t xml:space="preserve">he Constitutional Council </w:t>
      </w:r>
      <w:r w:rsidR="00E674E8" w:rsidRPr="00E674E8">
        <w:rPr>
          <w:rFonts w:ascii="Times New Roman" w:hAnsi="Times New Roman" w:cs="Times New Roman"/>
          <w:sz w:val="28"/>
          <w:szCs w:val="28"/>
          <w:lang w:val="en-US"/>
        </w:rPr>
        <w:t>has held that there</w:t>
      </w:r>
      <w:r w:rsidR="00E674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74E8" w:rsidRPr="00E674E8">
        <w:rPr>
          <w:rFonts w:ascii="Times New Roman" w:hAnsi="Times New Roman" w:cs="Times New Roman"/>
          <w:sz w:val="28"/>
          <w:szCs w:val="28"/>
          <w:lang w:val="en-US"/>
        </w:rPr>
        <w:t xml:space="preserve">exists a constitutional obligation to transpose </w:t>
      </w:r>
      <w:r w:rsidR="00FA6878" w:rsidRPr="002F47BA">
        <w:rPr>
          <w:rFonts w:ascii="Times New Roman" w:hAnsi="Times New Roman" w:cs="Times New Roman"/>
          <w:sz w:val="28"/>
          <w:szCs w:val="28"/>
          <w:lang w:val="en-US"/>
        </w:rPr>
        <w:t>European Union</w:t>
      </w:r>
      <w:r w:rsidR="00E674E8" w:rsidRPr="00E674E8">
        <w:rPr>
          <w:rFonts w:ascii="Times New Roman" w:hAnsi="Times New Roman" w:cs="Times New Roman"/>
          <w:sz w:val="28"/>
          <w:szCs w:val="28"/>
          <w:lang w:val="en-US"/>
        </w:rPr>
        <w:t xml:space="preserve"> directives into French law</w:t>
      </w:r>
      <w:r w:rsidR="007451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6878" w:rsidRDefault="005762E7" w:rsidP="00013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2E7">
        <w:rPr>
          <w:rFonts w:ascii="Times New Roman" w:hAnsi="Times New Roman" w:cs="Times New Roman"/>
          <w:sz w:val="28"/>
          <w:szCs w:val="28"/>
          <w:lang w:val="en-US"/>
        </w:rPr>
        <w:t>At the same time, it should be noted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that </w:t>
      </w:r>
      <w:r w:rsidR="00013399" w:rsidRPr="00013399">
        <w:rPr>
          <w:rFonts w:ascii="Times New Roman" w:hAnsi="Times New Roman" w:cs="Times New Roman"/>
          <w:sz w:val="28"/>
          <w:szCs w:val="28"/>
          <w:lang w:val="en-US"/>
        </w:rPr>
        <w:t xml:space="preserve">in 2006 the </w:t>
      </w:r>
      <w:r w:rsidR="00013399" w:rsidRPr="003D2CCE">
        <w:rPr>
          <w:rFonts w:ascii="Times New Roman" w:hAnsi="Times New Roman" w:cs="Times New Roman"/>
          <w:sz w:val="28"/>
          <w:szCs w:val="28"/>
          <w:lang w:val="en-US"/>
        </w:rPr>
        <w:t>Constitutional Council</w:t>
      </w:r>
      <w:r w:rsidR="00013399">
        <w:rPr>
          <w:rFonts w:ascii="Times New Roman" w:hAnsi="Times New Roman" w:cs="Times New Roman"/>
          <w:sz w:val="28"/>
          <w:szCs w:val="28"/>
          <w:lang w:val="en-US"/>
        </w:rPr>
        <w:t xml:space="preserve"> stated that the obligation of </w:t>
      </w:r>
      <w:r w:rsidR="00013399" w:rsidRPr="00013399">
        <w:rPr>
          <w:rFonts w:ascii="Times New Roman" w:hAnsi="Times New Roman" w:cs="Times New Roman"/>
          <w:sz w:val="28"/>
          <w:szCs w:val="28"/>
          <w:lang w:val="en-US"/>
        </w:rPr>
        <w:t>transposition is limited: transposed legislation must no</w:t>
      </w:r>
      <w:r w:rsidR="00013399">
        <w:rPr>
          <w:rFonts w:ascii="Times New Roman" w:hAnsi="Times New Roman" w:cs="Times New Roman"/>
          <w:sz w:val="28"/>
          <w:szCs w:val="28"/>
          <w:lang w:val="en-US"/>
        </w:rPr>
        <w:t>t violate principles of French constitutional identity</w:t>
      </w:r>
      <w:r w:rsidR="00013399" w:rsidRPr="00013399">
        <w:rPr>
          <w:rFonts w:ascii="Times New Roman" w:hAnsi="Times New Roman" w:cs="Times New Roman"/>
          <w:sz w:val="28"/>
          <w:szCs w:val="28"/>
          <w:lang w:val="en-US"/>
        </w:rPr>
        <w:t xml:space="preserve"> without the consent of the constituent power</w:t>
      </w:r>
      <w:r w:rsidR="000133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54B5" w:rsidRPr="00E674E8" w:rsidRDefault="00481442" w:rsidP="000133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1442">
        <w:rPr>
          <w:rFonts w:ascii="Times New Roman" w:hAnsi="Times New Roman" w:cs="Times New Roman"/>
          <w:sz w:val="28"/>
          <w:szCs w:val="28"/>
          <w:lang w:val="en-US"/>
        </w:rPr>
        <w:t>onsequently, we can conclude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r w:rsidR="00255B73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2CCE">
        <w:rPr>
          <w:rFonts w:ascii="Times New Roman" w:hAnsi="Times New Roman" w:cs="Times New Roman"/>
          <w:sz w:val="28"/>
          <w:szCs w:val="28"/>
          <w:lang w:val="en-US"/>
        </w:rPr>
        <w:t xml:space="preserve">Constitutional </w:t>
      </w:r>
      <w:r w:rsidR="00FD5A1B" w:rsidRPr="003D2CCE">
        <w:rPr>
          <w:rFonts w:ascii="Times New Roman" w:hAnsi="Times New Roman" w:cs="Times New Roman"/>
          <w:sz w:val="28"/>
          <w:szCs w:val="28"/>
          <w:lang w:val="en-US"/>
        </w:rPr>
        <w:t>Council</w:t>
      </w:r>
      <w:r w:rsidRPr="003D2C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54B5" w:rsidRPr="005E54B5">
        <w:rPr>
          <w:rFonts w:ascii="Times New Roman" w:hAnsi="Times New Roman" w:cs="Times New Roman"/>
          <w:sz w:val="28"/>
          <w:szCs w:val="28"/>
          <w:lang w:val="en-US"/>
        </w:rPr>
        <w:t>considers that Article 55 of the Constitution</w:t>
      </w:r>
      <w:r w:rsidR="005E54B5">
        <w:rPr>
          <w:rFonts w:ascii="Times New Roman" w:hAnsi="Times New Roman" w:cs="Times New Roman"/>
          <w:sz w:val="28"/>
          <w:szCs w:val="28"/>
          <w:lang w:val="en-US"/>
        </w:rPr>
        <w:t xml:space="preserve"> of France</w:t>
      </w:r>
      <w:r w:rsidR="005E54B5" w:rsidRPr="005E54B5">
        <w:rPr>
          <w:rFonts w:ascii="Times New Roman" w:hAnsi="Times New Roman" w:cs="Times New Roman"/>
          <w:sz w:val="28"/>
          <w:szCs w:val="28"/>
          <w:lang w:val="en-US"/>
        </w:rPr>
        <w:t xml:space="preserve"> should be applied </w:t>
      </w:r>
      <w:r w:rsidR="00FD5A1B">
        <w:rPr>
          <w:rFonts w:ascii="Times New Roman" w:hAnsi="Times New Roman" w:cs="Times New Roman"/>
          <w:sz w:val="28"/>
          <w:szCs w:val="28"/>
          <w:lang w:val="en-US"/>
        </w:rPr>
        <w:t xml:space="preserve">in compliance with the </w:t>
      </w:r>
      <w:r w:rsidR="005E54B5">
        <w:rPr>
          <w:rFonts w:ascii="Times New Roman" w:hAnsi="Times New Roman" w:cs="Times New Roman"/>
          <w:sz w:val="28"/>
          <w:szCs w:val="28"/>
          <w:lang w:val="en-US"/>
        </w:rPr>
        <w:t>principles of French constitutional identity.</w:t>
      </w:r>
    </w:p>
    <w:sectPr w:rsidR="005E54B5" w:rsidRPr="00E674E8" w:rsidSect="00EB4C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CE"/>
    <w:rsid w:val="00013399"/>
    <w:rsid w:val="00194903"/>
    <w:rsid w:val="00255B73"/>
    <w:rsid w:val="00275962"/>
    <w:rsid w:val="002A7372"/>
    <w:rsid w:val="002F47BA"/>
    <w:rsid w:val="0039103F"/>
    <w:rsid w:val="003D2CCE"/>
    <w:rsid w:val="00481442"/>
    <w:rsid w:val="005762E7"/>
    <w:rsid w:val="00597639"/>
    <w:rsid w:val="005E54B5"/>
    <w:rsid w:val="00722A0F"/>
    <w:rsid w:val="0074510B"/>
    <w:rsid w:val="0081511D"/>
    <w:rsid w:val="008F7346"/>
    <w:rsid w:val="00963BB5"/>
    <w:rsid w:val="00A27A1F"/>
    <w:rsid w:val="00B00B30"/>
    <w:rsid w:val="00BB30E6"/>
    <w:rsid w:val="00BE38E9"/>
    <w:rsid w:val="00C5571B"/>
    <w:rsid w:val="00C76D7C"/>
    <w:rsid w:val="00CC5F2C"/>
    <w:rsid w:val="00D959D1"/>
    <w:rsid w:val="00DD0E2F"/>
    <w:rsid w:val="00E674E8"/>
    <w:rsid w:val="00EB4C4B"/>
    <w:rsid w:val="00F174FE"/>
    <w:rsid w:val="00F729C2"/>
    <w:rsid w:val="00F82FE4"/>
    <w:rsid w:val="00FA6878"/>
    <w:rsid w:val="00FC55CF"/>
    <w:rsid w:val="00FC59C0"/>
    <w:rsid w:val="00FD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Dell</cp:lastModifiedBy>
  <cp:revision>2</cp:revision>
  <dcterms:created xsi:type="dcterms:W3CDTF">2017-10-08T12:28:00Z</dcterms:created>
  <dcterms:modified xsi:type="dcterms:W3CDTF">2017-10-08T12:28:00Z</dcterms:modified>
</cp:coreProperties>
</file>