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D1" w:rsidRDefault="00703D28" w:rsidP="00703D28">
      <w:pPr>
        <w:spacing w:after="0"/>
      </w:pPr>
      <w:bookmarkStart w:id="0" w:name="_GoBack"/>
      <w:bookmarkEnd w:id="0"/>
      <w:r>
        <w:t xml:space="preserve">mgr Urszula Fronczek, Uniwersytet Jagielloński </w:t>
      </w:r>
    </w:p>
    <w:p w:rsidR="00703D28" w:rsidRDefault="00703D28" w:rsidP="00703D28">
      <w:pPr>
        <w:spacing w:after="0"/>
        <w:jc w:val="both"/>
        <w:rPr>
          <w:b/>
        </w:rPr>
      </w:pPr>
    </w:p>
    <w:p w:rsidR="00703D28" w:rsidRPr="009560EF" w:rsidRDefault="00703D28" w:rsidP="00703D28">
      <w:pPr>
        <w:spacing w:after="0"/>
        <w:jc w:val="both"/>
        <w:rPr>
          <w:b/>
          <w:u w:val="single"/>
        </w:rPr>
      </w:pPr>
      <w:r w:rsidRPr="009560EF">
        <w:rPr>
          <w:b/>
          <w:u w:val="single"/>
        </w:rPr>
        <w:t>Naruszenie prawa Unii Europejskiej jako podstawa niezgodności z prawem prawomocnego orzeczenia sądu administracyjnego w orzecznictwie Naczelnego Sądu Administracyjnego</w:t>
      </w:r>
      <w:r w:rsidR="00D70D40" w:rsidRPr="009560EF">
        <w:rPr>
          <w:b/>
          <w:u w:val="single"/>
        </w:rPr>
        <w:t xml:space="preserve"> – konspekt </w:t>
      </w:r>
    </w:p>
    <w:p w:rsidR="00703D28" w:rsidRDefault="00703D28" w:rsidP="00703D28">
      <w:pPr>
        <w:spacing w:after="0"/>
        <w:jc w:val="both"/>
        <w:rPr>
          <w:b/>
        </w:rPr>
      </w:pPr>
    </w:p>
    <w:p w:rsidR="00DF2516" w:rsidRDefault="00DF2516" w:rsidP="00703D28">
      <w:pPr>
        <w:spacing w:after="0"/>
        <w:jc w:val="both"/>
        <w:rPr>
          <w:b/>
        </w:rPr>
      </w:pPr>
      <w:r>
        <w:rPr>
          <w:b/>
        </w:rPr>
        <w:t xml:space="preserve">I. </w:t>
      </w:r>
      <w:r w:rsidR="00C636CD">
        <w:rPr>
          <w:b/>
        </w:rPr>
        <w:t>Zagadnienia wstępne</w:t>
      </w:r>
    </w:p>
    <w:p w:rsidR="0060775A" w:rsidRDefault="00703D28" w:rsidP="00703D28">
      <w:pPr>
        <w:spacing w:after="0"/>
        <w:jc w:val="both"/>
      </w:pPr>
      <w:r>
        <w:t xml:space="preserve">1. </w:t>
      </w:r>
      <w:r w:rsidR="00DE3D34">
        <w:t xml:space="preserve"> </w:t>
      </w:r>
      <w:r w:rsidR="0060775A">
        <w:t>Istota i cel skargi o stwierdzenie niezgodności z prawem prawomocnego orzeczenia</w:t>
      </w:r>
      <w:r w:rsidR="00555B06">
        <w:t xml:space="preserve"> sądu administracyjnego</w:t>
      </w:r>
    </w:p>
    <w:p w:rsidR="00555B06" w:rsidRDefault="009A2EE8" w:rsidP="00703D28">
      <w:pPr>
        <w:spacing w:after="0"/>
        <w:jc w:val="both"/>
      </w:pPr>
      <w:r>
        <w:t>2.</w:t>
      </w:r>
      <w:r w:rsidR="0060775A">
        <w:t xml:space="preserve"> </w:t>
      </w:r>
      <w:r w:rsidR="00DE3D34">
        <w:t xml:space="preserve">Przesłanki dopuszczalności skargi o stwierdzenie niezgodności z prawem prawomocnego orzeczenia </w:t>
      </w:r>
      <w:r w:rsidR="00555B06">
        <w:t xml:space="preserve">sądu administracyjnego </w:t>
      </w:r>
      <w:r w:rsidR="00DE3D34">
        <w:t xml:space="preserve">na gruncie art. 285a p.s.a. </w:t>
      </w:r>
    </w:p>
    <w:p w:rsidR="00DE3D34" w:rsidRDefault="00DE3D34" w:rsidP="00703D28">
      <w:pPr>
        <w:spacing w:after="0"/>
        <w:jc w:val="both"/>
        <w:rPr>
          <w:b/>
        </w:rPr>
      </w:pPr>
    </w:p>
    <w:p w:rsidR="009A2EE8" w:rsidRDefault="00DE3D34" w:rsidP="00703D28">
      <w:pPr>
        <w:spacing w:after="0"/>
        <w:jc w:val="both"/>
        <w:rPr>
          <w:b/>
        </w:rPr>
      </w:pPr>
      <w:r w:rsidRPr="00DE3D34">
        <w:rPr>
          <w:b/>
        </w:rPr>
        <w:t xml:space="preserve">II. </w:t>
      </w:r>
      <w:r w:rsidR="00D336DD">
        <w:rPr>
          <w:b/>
        </w:rPr>
        <w:t>Zakres dopuszczalności</w:t>
      </w:r>
      <w:r w:rsidR="009A2EE8">
        <w:rPr>
          <w:b/>
        </w:rPr>
        <w:t xml:space="preserve"> skargi</w:t>
      </w:r>
      <w:r w:rsidR="005E4FE6" w:rsidRPr="005E4FE6">
        <w:rPr>
          <w:b/>
        </w:rPr>
        <w:t xml:space="preserve"> o stwierdzenie niezgodności z prawem prawomocnego orzeczenia od orzeczenia Naczelnego Sądu Administracyjnego </w:t>
      </w:r>
    </w:p>
    <w:p w:rsidR="00D336DD" w:rsidRDefault="009A2EE8" w:rsidP="00703D28">
      <w:pPr>
        <w:spacing w:after="0"/>
        <w:jc w:val="both"/>
      </w:pPr>
      <w:r>
        <w:t>1</w:t>
      </w:r>
      <w:r w:rsidR="005E4FE6" w:rsidRPr="005E4FE6">
        <w:t>.</w:t>
      </w:r>
      <w:r w:rsidR="00D336DD">
        <w:t xml:space="preserve"> Treść art. 285a § 3 p.s.a. </w:t>
      </w:r>
    </w:p>
    <w:p w:rsidR="001B797B" w:rsidRDefault="001B797B" w:rsidP="00703D28">
      <w:pPr>
        <w:spacing w:after="0"/>
        <w:jc w:val="both"/>
      </w:pPr>
      <w:r>
        <w:t>2. Pojęcia „naruszenia prawa Unii Europejskiej” i „rażącego naruszenia prawa Unii Europejskiej”</w:t>
      </w:r>
    </w:p>
    <w:p w:rsidR="00633CA3" w:rsidRDefault="00D336DD" w:rsidP="00703D28">
      <w:pPr>
        <w:spacing w:after="0"/>
        <w:jc w:val="both"/>
      </w:pPr>
      <w:r>
        <w:t xml:space="preserve">2. </w:t>
      </w:r>
      <w:r w:rsidR="00555B06">
        <w:t>„Rażące n</w:t>
      </w:r>
      <w:r w:rsidR="00DD2218">
        <w:t>aruszenie norm</w:t>
      </w:r>
      <w:r w:rsidR="005E4FE6" w:rsidRPr="00DF2516">
        <w:t xml:space="preserve"> prawa Unii Europejskiej</w:t>
      </w:r>
      <w:r w:rsidR="00633CA3">
        <w:t>”</w:t>
      </w:r>
      <w:r w:rsidR="00555B06">
        <w:t xml:space="preserve"> </w:t>
      </w:r>
      <w:r w:rsidR="00DD2218">
        <w:t>w ujęciu doktrynalnym</w:t>
      </w:r>
      <w:r w:rsidR="00555B06">
        <w:t xml:space="preserve"> </w:t>
      </w:r>
    </w:p>
    <w:p w:rsidR="005E4FE6" w:rsidRPr="005E4FE6" w:rsidRDefault="00D336DD" w:rsidP="00703D28">
      <w:pPr>
        <w:spacing w:after="0"/>
        <w:jc w:val="both"/>
      </w:pPr>
      <w:r>
        <w:t>3</w:t>
      </w:r>
      <w:r w:rsidR="00633CA3" w:rsidRPr="005E4FE6">
        <w:t>.</w:t>
      </w:r>
      <w:r w:rsidR="00633CA3">
        <w:t xml:space="preserve"> „Rażące naruszenie norm</w:t>
      </w:r>
      <w:r w:rsidR="00633CA3" w:rsidRPr="00DF2516">
        <w:t xml:space="preserve"> prawa Unii Europejskiej</w:t>
      </w:r>
      <w:r w:rsidR="00633CA3">
        <w:t xml:space="preserve">” </w:t>
      </w:r>
      <w:r w:rsidR="005E4FE6">
        <w:t>w</w:t>
      </w:r>
      <w:r w:rsidR="005E4FE6" w:rsidRPr="00DE3D34">
        <w:t xml:space="preserve"> </w:t>
      </w:r>
      <w:r w:rsidR="005E4FE6">
        <w:t>orzecznictwie Naczelnego Sądu Administracyjnego</w:t>
      </w:r>
    </w:p>
    <w:p w:rsidR="00C636CD" w:rsidRDefault="00C636CD" w:rsidP="00703D28">
      <w:pPr>
        <w:spacing w:after="0"/>
        <w:jc w:val="both"/>
        <w:rPr>
          <w:b/>
        </w:rPr>
      </w:pPr>
    </w:p>
    <w:p w:rsidR="00DE3D34" w:rsidRPr="00C636CD" w:rsidRDefault="00555B06" w:rsidP="00703D28">
      <w:pPr>
        <w:spacing w:after="0"/>
        <w:jc w:val="both"/>
        <w:rPr>
          <w:b/>
        </w:rPr>
      </w:pPr>
      <w:r>
        <w:rPr>
          <w:b/>
        </w:rPr>
        <w:t>III.</w:t>
      </w:r>
      <w:r w:rsidR="001B797B">
        <w:rPr>
          <w:b/>
        </w:rPr>
        <w:t xml:space="preserve"> </w:t>
      </w:r>
      <w:r>
        <w:rPr>
          <w:b/>
        </w:rPr>
        <w:t xml:space="preserve"> </w:t>
      </w:r>
      <w:r w:rsidR="001B797B">
        <w:rPr>
          <w:b/>
        </w:rPr>
        <w:t>Doktrynalna i orzecznicza wykładnia pojęcia „n</w:t>
      </w:r>
      <w:r w:rsidR="00DC3949">
        <w:rPr>
          <w:b/>
        </w:rPr>
        <w:t>iezgodność</w:t>
      </w:r>
      <w:r w:rsidR="00DE3D34">
        <w:rPr>
          <w:b/>
        </w:rPr>
        <w:t xml:space="preserve"> z prawem</w:t>
      </w:r>
      <w:r w:rsidR="00DC3949">
        <w:rPr>
          <w:b/>
        </w:rPr>
        <w:t>” wydania</w:t>
      </w:r>
      <w:r w:rsidR="00DD2218">
        <w:rPr>
          <w:b/>
        </w:rPr>
        <w:t xml:space="preserve"> </w:t>
      </w:r>
      <w:r w:rsidR="00DE3D34">
        <w:rPr>
          <w:b/>
        </w:rPr>
        <w:t>prawomo</w:t>
      </w:r>
      <w:r w:rsidR="00DD2218">
        <w:rPr>
          <w:b/>
        </w:rPr>
        <w:t>cnego orzeczenia</w:t>
      </w:r>
    </w:p>
    <w:p w:rsidR="00DD2218" w:rsidRDefault="00DE3D34" w:rsidP="00DE3D34">
      <w:pPr>
        <w:spacing w:after="0"/>
        <w:jc w:val="both"/>
      </w:pPr>
      <w:r>
        <w:t>1.</w:t>
      </w:r>
      <w:r w:rsidR="00DD2218">
        <w:t xml:space="preserve"> </w:t>
      </w:r>
      <w:r w:rsidR="00A66269">
        <w:t xml:space="preserve">Konstytucyjne rozumienie </w:t>
      </w:r>
      <w:r w:rsidR="00DD2218">
        <w:t>pojęcia</w:t>
      </w:r>
      <w:r>
        <w:t xml:space="preserve"> „</w:t>
      </w:r>
      <w:r w:rsidR="00A66269">
        <w:t>niezgodność z prawem</w:t>
      </w:r>
      <w:r>
        <w:t>”</w:t>
      </w:r>
    </w:p>
    <w:p w:rsidR="00DE3D34" w:rsidRDefault="009A2EE8" w:rsidP="00DE3D34">
      <w:pPr>
        <w:spacing w:after="0"/>
        <w:jc w:val="both"/>
      </w:pPr>
      <w:r>
        <w:t xml:space="preserve">2. Cywilistyczne rozumienie </w:t>
      </w:r>
      <w:r w:rsidR="00DD2218">
        <w:t>pojęcia „</w:t>
      </w:r>
      <w:r w:rsidR="001B797B">
        <w:t>niezgodność z prawem</w:t>
      </w:r>
      <w:r w:rsidR="00DD2218">
        <w:t>”</w:t>
      </w:r>
    </w:p>
    <w:p w:rsidR="00555B06" w:rsidRDefault="00DD2218" w:rsidP="00703D28">
      <w:pPr>
        <w:spacing w:after="0"/>
        <w:jc w:val="both"/>
      </w:pPr>
      <w:r>
        <w:t>3.</w:t>
      </w:r>
      <w:r w:rsidR="00D70D40">
        <w:t xml:space="preserve"> Pojęcie </w:t>
      </w:r>
      <w:r w:rsidR="00DF2516">
        <w:t xml:space="preserve">„niezgodnego z prawem wydania </w:t>
      </w:r>
      <w:r w:rsidR="00555B06">
        <w:t xml:space="preserve">prawomocnego </w:t>
      </w:r>
      <w:r w:rsidR="00DF2516">
        <w:t xml:space="preserve">orzeczenia” w orzecznictwie Naczelnego Sądu Administracyjnego </w:t>
      </w:r>
    </w:p>
    <w:p w:rsidR="001B797B" w:rsidRDefault="001B797B" w:rsidP="00DE3D34">
      <w:pPr>
        <w:spacing w:after="0"/>
        <w:jc w:val="both"/>
      </w:pPr>
    </w:p>
    <w:p w:rsidR="00DE3D34" w:rsidRPr="001B797B" w:rsidRDefault="001B797B" w:rsidP="00703D28">
      <w:pPr>
        <w:spacing w:after="0"/>
        <w:jc w:val="both"/>
        <w:rPr>
          <w:b/>
        </w:rPr>
      </w:pPr>
      <w:r w:rsidRPr="001B797B">
        <w:rPr>
          <w:b/>
        </w:rPr>
        <w:t>IV</w:t>
      </w:r>
      <w:r w:rsidR="00DE3D34" w:rsidRPr="001B797B">
        <w:rPr>
          <w:b/>
        </w:rPr>
        <w:t xml:space="preserve">. </w:t>
      </w:r>
      <w:r w:rsidR="0060775A" w:rsidRPr="001B797B">
        <w:rPr>
          <w:b/>
        </w:rPr>
        <w:t xml:space="preserve">Niezgodne z prawem wydanie prawomocnego orzeczenia </w:t>
      </w:r>
      <w:r w:rsidRPr="001B797B">
        <w:rPr>
          <w:b/>
        </w:rPr>
        <w:t xml:space="preserve">przez sąd administracyjny </w:t>
      </w:r>
      <w:r w:rsidR="0060775A" w:rsidRPr="001B797B">
        <w:rPr>
          <w:b/>
        </w:rPr>
        <w:t>a rażące naruszenie prawa Unii Europejskiej</w:t>
      </w:r>
    </w:p>
    <w:p w:rsidR="001B797B" w:rsidRDefault="001B797B" w:rsidP="00703D28">
      <w:pPr>
        <w:spacing w:after="0"/>
        <w:jc w:val="both"/>
      </w:pPr>
    </w:p>
    <w:p w:rsidR="00DF2516" w:rsidRPr="00DF2516" w:rsidRDefault="00DE3D34" w:rsidP="00703D28">
      <w:pPr>
        <w:spacing w:after="0"/>
        <w:jc w:val="both"/>
        <w:rPr>
          <w:b/>
        </w:rPr>
      </w:pPr>
      <w:r>
        <w:rPr>
          <w:b/>
        </w:rPr>
        <w:t>V</w:t>
      </w:r>
      <w:r w:rsidR="00DF2516" w:rsidRPr="00DF2516">
        <w:rPr>
          <w:b/>
        </w:rPr>
        <w:t>. Wnioski</w:t>
      </w:r>
      <w:r w:rsidR="00C636CD">
        <w:rPr>
          <w:b/>
        </w:rPr>
        <w:t xml:space="preserve"> końcowe</w:t>
      </w:r>
    </w:p>
    <w:p w:rsidR="00DF2516" w:rsidRPr="00703D28" w:rsidRDefault="00DF2516" w:rsidP="00703D28">
      <w:pPr>
        <w:spacing w:after="0"/>
        <w:jc w:val="both"/>
      </w:pPr>
    </w:p>
    <w:sectPr w:rsidR="00DF2516" w:rsidRPr="00703D28" w:rsidSect="009F7C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28"/>
    <w:rsid w:val="001B797B"/>
    <w:rsid w:val="00513547"/>
    <w:rsid w:val="00555B06"/>
    <w:rsid w:val="005E4FE6"/>
    <w:rsid w:val="0060775A"/>
    <w:rsid w:val="00633CA3"/>
    <w:rsid w:val="00703D28"/>
    <w:rsid w:val="009560EF"/>
    <w:rsid w:val="009A10D1"/>
    <w:rsid w:val="009A2EE8"/>
    <w:rsid w:val="009F7C11"/>
    <w:rsid w:val="00A66269"/>
    <w:rsid w:val="00C5032B"/>
    <w:rsid w:val="00C636CD"/>
    <w:rsid w:val="00D336DD"/>
    <w:rsid w:val="00D70D40"/>
    <w:rsid w:val="00DC3949"/>
    <w:rsid w:val="00DD2218"/>
    <w:rsid w:val="00DE3D34"/>
    <w:rsid w:val="00D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Dell</cp:lastModifiedBy>
  <cp:revision>2</cp:revision>
  <dcterms:created xsi:type="dcterms:W3CDTF">2017-09-22T14:43:00Z</dcterms:created>
  <dcterms:modified xsi:type="dcterms:W3CDTF">2017-09-22T14:43:00Z</dcterms:modified>
</cp:coreProperties>
</file>