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2" w:rsidRDefault="00DF7CC2" w:rsidP="00DF7CC2">
      <w:pPr>
        <w:spacing w:after="0" w:line="360" w:lineRule="auto"/>
        <w:jc w:val="center"/>
      </w:pPr>
      <w:bookmarkStart w:id="0" w:name="_GoBack"/>
      <w:bookmarkEnd w:id="0"/>
    </w:p>
    <w:p w:rsidR="00DF7CC2" w:rsidRDefault="00DF7CC2" w:rsidP="00DF7CC2">
      <w:pPr>
        <w:spacing w:after="0" w:line="360" w:lineRule="auto"/>
        <w:jc w:val="right"/>
        <w:rPr>
          <w:lang w:val="en-US"/>
        </w:rPr>
      </w:pPr>
      <w:r>
        <w:t>Andriy Shkolyk, PhD</w:t>
      </w:r>
    </w:p>
    <w:p w:rsidR="003D7710" w:rsidRDefault="003D7710" w:rsidP="00DF7CC2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Chair of Administrative and Financial Law</w:t>
      </w:r>
    </w:p>
    <w:p w:rsidR="00DF7CC2" w:rsidRPr="00DF7CC2" w:rsidRDefault="00DF7CC2" w:rsidP="00DF7CC2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 xml:space="preserve">University of </w:t>
      </w:r>
      <w:proofErr w:type="spellStart"/>
      <w:r>
        <w:rPr>
          <w:lang w:val="en-US"/>
        </w:rPr>
        <w:t>Lviv</w:t>
      </w:r>
      <w:proofErr w:type="spellEnd"/>
    </w:p>
    <w:p w:rsidR="00DF7CC2" w:rsidRDefault="00DF7CC2" w:rsidP="00DF7CC2">
      <w:pPr>
        <w:spacing w:after="0" w:line="360" w:lineRule="auto"/>
        <w:jc w:val="center"/>
      </w:pPr>
    </w:p>
    <w:p w:rsidR="00C24BBE" w:rsidRPr="00DF7CC2" w:rsidRDefault="00C24BBE" w:rsidP="00DF7CC2">
      <w:pPr>
        <w:spacing w:after="0" w:line="360" w:lineRule="auto"/>
        <w:jc w:val="center"/>
        <w:rPr>
          <w:lang w:val="en-US"/>
        </w:rPr>
      </w:pPr>
      <w:r w:rsidRPr="00DF7CC2">
        <w:rPr>
          <w:lang w:val="en-US"/>
        </w:rPr>
        <w:t xml:space="preserve">Lack of general law on administrative procedure in Ukraine </w:t>
      </w:r>
      <w:r w:rsidR="002457EB" w:rsidRPr="00DF7CC2">
        <w:rPr>
          <w:lang w:val="en-US"/>
        </w:rPr>
        <w:t>and administrative justice</w:t>
      </w:r>
    </w:p>
    <w:p w:rsidR="0006168F" w:rsidRPr="00DF7CC2" w:rsidRDefault="0006168F" w:rsidP="00DF7CC2">
      <w:pPr>
        <w:spacing w:after="0" w:line="360" w:lineRule="auto"/>
        <w:jc w:val="center"/>
        <w:rPr>
          <w:lang w:val="en-US"/>
        </w:rPr>
      </w:pPr>
    </w:p>
    <w:p w:rsidR="00413173" w:rsidRDefault="0006168F" w:rsidP="00C16C12">
      <w:pPr>
        <w:spacing w:after="0" w:line="360" w:lineRule="auto"/>
        <w:ind w:firstLine="708"/>
        <w:jc w:val="both"/>
        <w:rPr>
          <w:lang w:val="en-US"/>
        </w:rPr>
      </w:pPr>
      <w:r w:rsidRPr="00DF7CC2">
        <w:rPr>
          <w:lang w:val="en-US"/>
        </w:rPr>
        <w:t>Ukraine remains one of a few European countries</w:t>
      </w:r>
      <w:r w:rsidR="009B20B1">
        <w:rPr>
          <w:lang w:val="en-US"/>
        </w:rPr>
        <w:t xml:space="preserve"> </w:t>
      </w:r>
      <w:r w:rsidRPr="00DF7CC2">
        <w:rPr>
          <w:lang w:val="en-US"/>
        </w:rPr>
        <w:t xml:space="preserve">that have not </w:t>
      </w:r>
      <w:r w:rsidR="00A077F0" w:rsidRPr="00DF7CC2">
        <w:rPr>
          <w:lang w:val="en-US"/>
        </w:rPr>
        <w:t>enacted</w:t>
      </w:r>
      <w:r w:rsidRPr="00DF7CC2">
        <w:rPr>
          <w:lang w:val="en-US"/>
        </w:rPr>
        <w:t xml:space="preserve"> general law (code) on administrative procedure yet, despite of </w:t>
      </w:r>
      <w:r w:rsidR="004C0412" w:rsidRPr="00DF7CC2">
        <w:rPr>
          <w:lang w:val="en-US"/>
        </w:rPr>
        <w:t>several</w:t>
      </w:r>
      <w:r w:rsidRPr="00DF7CC2">
        <w:rPr>
          <w:lang w:val="en-US"/>
        </w:rPr>
        <w:t xml:space="preserve"> attempts</w:t>
      </w:r>
      <w:r w:rsidR="004C0412" w:rsidRPr="00DF7CC2">
        <w:rPr>
          <w:lang w:val="en-US"/>
        </w:rPr>
        <w:t xml:space="preserve"> in the parliament (</w:t>
      </w:r>
      <w:proofErr w:type="spellStart"/>
      <w:r w:rsidR="004C0412" w:rsidRPr="00DF7CC2">
        <w:rPr>
          <w:lang w:val="en-US"/>
        </w:rPr>
        <w:t>Verkhovna</w:t>
      </w:r>
      <w:proofErr w:type="spellEnd"/>
      <w:r w:rsidR="004C0412" w:rsidRPr="00DF7CC2">
        <w:rPr>
          <w:lang w:val="en-US"/>
        </w:rPr>
        <w:t xml:space="preserve"> </w:t>
      </w:r>
      <w:proofErr w:type="spellStart"/>
      <w:r w:rsidR="004C0412" w:rsidRPr="00DF7CC2">
        <w:rPr>
          <w:lang w:val="en-US"/>
        </w:rPr>
        <w:t>Rada</w:t>
      </w:r>
      <w:proofErr w:type="spellEnd"/>
      <w:r w:rsidR="004C0412" w:rsidRPr="00DF7CC2">
        <w:rPr>
          <w:lang w:val="en-US"/>
        </w:rPr>
        <w:t>)</w:t>
      </w:r>
      <w:r w:rsidRPr="00DF7CC2">
        <w:rPr>
          <w:lang w:val="en-US"/>
        </w:rPr>
        <w:t xml:space="preserve">. </w:t>
      </w:r>
      <w:r w:rsidR="00694C18" w:rsidRPr="00DF7CC2">
        <w:rPr>
          <w:lang w:val="en-US"/>
        </w:rPr>
        <w:t xml:space="preserve">It </w:t>
      </w:r>
      <w:r w:rsidR="004C0412" w:rsidRPr="00DF7CC2">
        <w:rPr>
          <w:lang w:val="en-US"/>
        </w:rPr>
        <w:t xml:space="preserve">means that current rules and procedures for national administrative authorities are </w:t>
      </w:r>
      <w:r w:rsidR="00516A00" w:rsidRPr="00DF7CC2">
        <w:rPr>
          <w:lang w:val="en-US"/>
        </w:rPr>
        <w:t>scattered across different sector specific laws and regulations. Meanwhile</w:t>
      </w:r>
      <w:r w:rsidR="00C15121" w:rsidRPr="00DF7CC2">
        <w:rPr>
          <w:lang w:val="en-US"/>
        </w:rPr>
        <w:t xml:space="preserve"> </w:t>
      </w:r>
      <w:r w:rsidR="00C15121" w:rsidRPr="00DF7CC2">
        <w:rPr>
          <w:rFonts w:eastAsia="Times New Roman"/>
          <w:color w:val="000000"/>
          <w:lang w:eastAsia="uk-UA"/>
        </w:rPr>
        <w:t>administrative courts</w:t>
      </w:r>
      <w:r w:rsidR="00C15121" w:rsidRPr="00DF7CC2">
        <w:rPr>
          <w:rFonts w:eastAsia="Times New Roman"/>
          <w:color w:val="000000"/>
          <w:lang w:val="en-US" w:eastAsia="uk-UA"/>
        </w:rPr>
        <w:t xml:space="preserve"> </w:t>
      </w:r>
      <w:r w:rsidR="00754149" w:rsidRPr="00DF7CC2">
        <w:rPr>
          <w:rFonts w:eastAsia="Times New Roman"/>
          <w:color w:val="000000"/>
          <w:lang w:val="en-US" w:eastAsia="uk-UA"/>
        </w:rPr>
        <w:t xml:space="preserve">which were </w:t>
      </w:r>
      <w:r w:rsidR="00754149" w:rsidRPr="00DF7CC2">
        <w:rPr>
          <w:lang w:val="en-US"/>
        </w:rPr>
        <w:t xml:space="preserve">established in 2005 </w:t>
      </w:r>
      <w:r w:rsidR="00C15121" w:rsidRPr="00DF7CC2">
        <w:rPr>
          <w:rFonts w:eastAsia="Times New Roman"/>
          <w:color w:val="000000"/>
          <w:lang w:val="en-US" w:eastAsia="uk-UA"/>
        </w:rPr>
        <w:t xml:space="preserve">can </w:t>
      </w:r>
      <w:r w:rsidR="00C15121" w:rsidRPr="00DF7CC2">
        <w:rPr>
          <w:rFonts w:eastAsia="Times New Roman"/>
          <w:color w:val="000000"/>
          <w:lang w:eastAsia="uk-UA"/>
        </w:rPr>
        <w:t>examine</w:t>
      </w:r>
      <w:r w:rsidR="00C15121" w:rsidRPr="00DF7CC2">
        <w:rPr>
          <w:rFonts w:eastAsia="Times New Roman"/>
          <w:color w:val="000000"/>
          <w:lang w:val="en-US" w:eastAsia="uk-UA"/>
        </w:rPr>
        <w:t xml:space="preserve"> </w:t>
      </w:r>
      <w:r w:rsidR="00C15121" w:rsidRPr="00DF7CC2">
        <w:rPr>
          <w:rFonts w:eastAsia="Times New Roman"/>
          <w:color w:val="000000"/>
          <w:lang w:eastAsia="uk-UA"/>
        </w:rPr>
        <w:t xml:space="preserve">any decisions, actions </w:t>
      </w:r>
      <w:r w:rsidR="00C15121" w:rsidRPr="00DF7CC2">
        <w:rPr>
          <w:rFonts w:eastAsia="Times New Roman"/>
          <w:color w:val="000000"/>
          <w:lang w:val="en-US" w:eastAsia="uk-UA"/>
        </w:rPr>
        <w:t>or</w:t>
      </w:r>
      <w:r w:rsidR="00C15121" w:rsidRPr="00DF7CC2">
        <w:rPr>
          <w:rFonts w:eastAsia="Times New Roman"/>
          <w:color w:val="000000"/>
          <w:lang w:eastAsia="uk-UA"/>
        </w:rPr>
        <w:t xml:space="preserve"> inaction of</w:t>
      </w:r>
      <w:r w:rsidR="00C15121" w:rsidRPr="00DF7CC2">
        <w:rPr>
          <w:rFonts w:eastAsia="Times New Roman"/>
          <w:color w:val="000000"/>
          <w:lang w:val="en-US" w:eastAsia="uk-UA"/>
        </w:rPr>
        <w:t xml:space="preserve"> </w:t>
      </w:r>
      <w:r w:rsidR="00C15121" w:rsidRPr="00DF7CC2">
        <w:rPr>
          <w:lang w:val="en-US"/>
        </w:rPr>
        <w:t>administrative authorities</w:t>
      </w:r>
      <w:r w:rsidR="00754149" w:rsidRPr="00DF7CC2">
        <w:rPr>
          <w:lang w:val="en-US"/>
        </w:rPr>
        <w:t>. T</w:t>
      </w:r>
      <w:r w:rsidR="00C15121" w:rsidRPr="00DF7CC2">
        <w:rPr>
          <w:lang w:val="en-US"/>
        </w:rPr>
        <w:t xml:space="preserve">he </w:t>
      </w:r>
      <w:r w:rsidR="002C0AAA">
        <w:rPr>
          <w:lang w:val="en-US"/>
        </w:rPr>
        <w:t>paragraph 3 of the article 2</w:t>
      </w:r>
      <w:r w:rsidR="009C0720" w:rsidRPr="00DF7CC2">
        <w:rPr>
          <w:lang w:val="en-US"/>
        </w:rPr>
        <w:t xml:space="preserve"> </w:t>
      </w:r>
      <w:r w:rsidR="002C0AAA">
        <w:rPr>
          <w:lang w:val="en-US"/>
        </w:rPr>
        <w:t xml:space="preserve">of the Ukrainian </w:t>
      </w:r>
      <w:r w:rsidR="00C15121" w:rsidRPr="00DF7CC2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Code of Administrative Proceedings </w:t>
      </w:r>
      <w:r w:rsidR="00754149" w:rsidRPr="00DF7CC2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 xml:space="preserve">(Justice) foresees </w:t>
      </w:r>
      <w:r w:rsidR="009C0720" w:rsidRPr="00DF7CC2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 xml:space="preserve">ten </w:t>
      </w:r>
      <w:r w:rsidR="00754149" w:rsidRPr="00DF7CC2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>criteria</w:t>
      </w:r>
      <w:r w:rsidR="009C0720" w:rsidRPr="00DF7CC2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>, by which</w:t>
      </w:r>
      <w:r w:rsidR="00754149" w:rsidRPr="00DF7CC2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 xml:space="preserve"> </w:t>
      </w:r>
      <w:r w:rsidR="00754149" w:rsidRPr="00DF7CC2">
        <w:rPr>
          <w:rFonts w:eastAsia="Times New Roman"/>
          <w:color w:val="000000"/>
          <w:lang w:eastAsia="uk-UA"/>
        </w:rPr>
        <w:t>administrative courts</w:t>
      </w:r>
      <w:r w:rsidR="009C0720" w:rsidRPr="00DF7CC2">
        <w:rPr>
          <w:rFonts w:eastAsia="Times New Roman"/>
          <w:color w:val="000000"/>
          <w:lang w:val="en-US" w:eastAsia="uk-UA"/>
        </w:rPr>
        <w:t xml:space="preserve"> </w:t>
      </w:r>
      <w:r w:rsidR="00754149" w:rsidRPr="00DF7CC2">
        <w:rPr>
          <w:rFonts w:eastAsia="Times New Roman"/>
          <w:color w:val="000000"/>
          <w:lang w:eastAsia="uk-UA"/>
        </w:rPr>
        <w:t xml:space="preserve">shall examine </w:t>
      </w:r>
      <w:r w:rsidR="009C0720" w:rsidRPr="00DF7CC2">
        <w:rPr>
          <w:rFonts w:eastAsia="Times New Roman"/>
          <w:color w:val="000000"/>
          <w:lang w:val="en-US" w:eastAsia="uk-UA"/>
        </w:rPr>
        <w:t>appealed</w:t>
      </w:r>
      <w:r w:rsidR="00754149" w:rsidRPr="00DF7CC2">
        <w:rPr>
          <w:rFonts w:eastAsia="Times New Roman"/>
          <w:color w:val="000000"/>
          <w:lang w:val="en-US" w:eastAsia="uk-UA"/>
        </w:rPr>
        <w:t xml:space="preserve"> decisions or action</w:t>
      </w:r>
      <w:r w:rsidR="009C0720" w:rsidRPr="00DF7CC2">
        <w:rPr>
          <w:rFonts w:eastAsia="Times New Roman"/>
          <w:color w:val="000000"/>
          <w:lang w:val="en-US" w:eastAsia="uk-UA"/>
        </w:rPr>
        <w:t>s</w:t>
      </w:r>
      <w:r w:rsidR="00754149" w:rsidRPr="00DF7CC2">
        <w:rPr>
          <w:rFonts w:eastAsia="Times New Roman"/>
          <w:color w:val="000000"/>
          <w:lang w:eastAsia="uk-UA"/>
        </w:rPr>
        <w:t xml:space="preserve"> </w:t>
      </w:r>
      <w:r w:rsidR="009C0720" w:rsidRPr="00DF7CC2">
        <w:rPr>
          <w:rFonts w:eastAsia="Times New Roman"/>
          <w:color w:val="000000"/>
          <w:lang w:val="en-US" w:eastAsia="uk-UA"/>
        </w:rPr>
        <w:t xml:space="preserve">of </w:t>
      </w:r>
      <w:r w:rsidR="009C0720" w:rsidRPr="00DF7CC2">
        <w:rPr>
          <w:lang w:val="en-US"/>
        </w:rPr>
        <w:t xml:space="preserve">administrative authorities. These criteria mostly correspond to </w:t>
      </w:r>
      <w:r w:rsidR="00647AFC">
        <w:rPr>
          <w:lang w:val="en-US"/>
        </w:rPr>
        <w:t xml:space="preserve">the </w:t>
      </w:r>
      <w:r w:rsidR="009C0720" w:rsidRPr="00DF7CC2">
        <w:rPr>
          <w:lang w:val="en-US"/>
        </w:rPr>
        <w:t xml:space="preserve">principles of good administration that </w:t>
      </w:r>
      <w:r w:rsidR="007D4EE0" w:rsidRPr="00DF7CC2">
        <w:rPr>
          <w:lang w:val="en-US"/>
        </w:rPr>
        <w:t>are envisaged in n</w:t>
      </w:r>
      <w:r w:rsidR="009C0720" w:rsidRPr="00DF7CC2">
        <w:t xml:space="preserve">umeral soft law documents </w:t>
      </w:r>
      <w:r w:rsidR="00C16C12">
        <w:rPr>
          <w:lang w:val="en-US"/>
        </w:rPr>
        <w:t xml:space="preserve">of </w:t>
      </w:r>
      <w:r w:rsidR="009C0720" w:rsidRPr="00DF7CC2">
        <w:t>the Council of Europe and the European Union.</w:t>
      </w:r>
      <w:r w:rsidR="00FE792C" w:rsidRPr="00DF7CC2">
        <w:rPr>
          <w:lang w:val="en-US"/>
        </w:rPr>
        <w:t xml:space="preserve"> </w:t>
      </w:r>
    </w:p>
    <w:p w:rsidR="00C16C12" w:rsidRPr="00B1069C" w:rsidRDefault="00C16C12" w:rsidP="00C77081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Pr="007E4108">
        <w:t>Recommendation of the Committee of Ministers of the Council of Europe to member states on good administration adopted on 20 June 2007</w:t>
      </w:r>
      <w:r>
        <w:rPr>
          <w:lang w:val="en-US"/>
        </w:rPr>
        <w:t xml:space="preserve"> can be seen as the guideline for law o</w:t>
      </w:r>
      <w:r w:rsidR="00413173">
        <w:rPr>
          <w:lang w:val="en-US"/>
        </w:rPr>
        <w:t>n</w:t>
      </w:r>
      <w:r>
        <w:rPr>
          <w:lang w:val="en-US"/>
        </w:rPr>
        <w:t xml:space="preserve"> administrative procedure </w:t>
      </w:r>
      <w:r w:rsidR="00413173">
        <w:rPr>
          <w:lang w:val="en-US"/>
        </w:rPr>
        <w:t>in</w:t>
      </w:r>
      <w:r>
        <w:rPr>
          <w:lang w:val="en-US"/>
        </w:rPr>
        <w:t xml:space="preserve"> any European country including Ukraine that joined the </w:t>
      </w:r>
      <w:proofErr w:type="spellStart"/>
      <w:r>
        <w:rPr>
          <w:lang w:val="en-US"/>
        </w:rPr>
        <w:t>Statu</w:t>
      </w:r>
      <w:proofErr w:type="spellEnd"/>
      <w:r>
        <w:t>te</w:t>
      </w:r>
      <w:r>
        <w:rPr>
          <w:lang w:val="en-US"/>
        </w:rPr>
        <w:t xml:space="preserve"> of the Council of Europe in 1995. </w:t>
      </w:r>
      <w:r w:rsidR="008A17E3">
        <w:rPr>
          <w:lang w:val="en-US"/>
        </w:rPr>
        <w:t>T</w:t>
      </w:r>
      <w:r w:rsidR="00413173">
        <w:rPr>
          <w:lang w:val="en-US"/>
        </w:rPr>
        <w:t>he</w:t>
      </w:r>
      <w:r w:rsidR="001E446E">
        <w:rPr>
          <w:lang w:val="en-US"/>
        </w:rPr>
        <w:t xml:space="preserve"> ideas and principles of law o</w:t>
      </w:r>
      <w:r w:rsidR="00D57D8F">
        <w:rPr>
          <w:lang w:val="en-US"/>
        </w:rPr>
        <w:t>f</w:t>
      </w:r>
      <w:r w:rsidR="001E446E">
        <w:rPr>
          <w:lang w:val="en-US"/>
        </w:rPr>
        <w:t xml:space="preserve"> administrative procedure </w:t>
      </w:r>
      <w:r w:rsidR="00413173">
        <w:rPr>
          <w:lang w:val="en-US"/>
        </w:rPr>
        <w:t xml:space="preserve">were </w:t>
      </w:r>
      <w:r w:rsidR="008A17E3">
        <w:rPr>
          <w:lang w:val="en-US"/>
        </w:rPr>
        <w:t xml:space="preserve">significantly </w:t>
      </w:r>
      <w:r w:rsidR="00413173">
        <w:rPr>
          <w:lang w:val="en-US"/>
        </w:rPr>
        <w:t xml:space="preserve">elaborated </w:t>
      </w:r>
      <w:r w:rsidR="008A17E3">
        <w:rPr>
          <w:lang w:val="en-US"/>
        </w:rPr>
        <w:t xml:space="preserve">by prominent European scholars </w:t>
      </w:r>
      <w:r w:rsidR="001E446E">
        <w:rPr>
          <w:lang w:val="en-US"/>
        </w:rPr>
        <w:t>that united in the Research Network on EU Administrative Law (</w:t>
      </w:r>
      <w:proofErr w:type="spellStart"/>
      <w:r w:rsidR="001E446E">
        <w:rPr>
          <w:lang w:val="en-US"/>
        </w:rPr>
        <w:t>ReNEUAL</w:t>
      </w:r>
      <w:proofErr w:type="spellEnd"/>
      <w:r w:rsidR="001E446E">
        <w:rPr>
          <w:lang w:val="en-US"/>
        </w:rPr>
        <w:t xml:space="preserve">) and prepared </w:t>
      </w:r>
      <w:r w:rsidR="008A17E3" w:rsidRPr="007E4108">
        <w:rPr>
          <w:lang w:val="en-US"/>
        </w:rPr>
        <w:t>the Model Rules on European Union Administrative Procedure</w:t>
      </w:r>
      <w:r w:rsidR="001E446E">
        <w:rPr>
          <w:lang w:val="en-US"/>
        </w:rPr>
        <w:t xml:space="preserve"> (2014). Moreover, </w:t>
      </w:r>
      <w:r w:rsidR="001E446E">
        <w:t xml:space="preserve">public bodies </w:t>
      </w:r>
      <w:r w:rsidR="001E446E">
        <w:rPr>
          <w:lang w:val="en-US"/>
        </w:rPr>
        <w:t>of the</w:t>
      </w:r>
      <w:r w:rsidR="00413173">
        <w:rPr>
          <w:lang w:val="en-US"/>
        </w:rPr>
        <w:t xml:space="preserve"> European Union </w:t>
      </w:r>
      <w:r w:rsidR="005C5261">
        <w:rPr>
          <w:lang w:val="en-US"/>
        </w:rPr>
        <w:t xml:space="preserve">declared an </w:t>
      </w:r>
      <w:r w:rsidR="001E446E">
        <w:rPr>
          <w:lang w:val="en-US"/>
        </w:rPr>
        <w:t xml:space="preserve">expediency of the Union`s law in </w:t>
      </w:r>
      <w:r w:rsidR="00647AFC">
        <w:rPr>
          <w:lang w:val="en-US"/>
        </w:rPr>
        <w:t xml:space="preserve">the </w:t>
      </w:r>
      <w:r w:rsidR="001E446E">
        <w:rPr>
          <w:lang w:val="en-US"/>
        </w:rPr>
        <w:t xml:space="preserve">analyzed </w:t>
      </w:r>
      <w:r w:rsidR="005C5261">
        <w:rPr>
          <w:lang w:val="en-US"/>
        </w:rPr>
        <w:t xml:space="preserve">sphere. At least two </w:t>
      </w:r>
      <w:r w:rsidRPr="00C16C12">
        <w:t xml:space="preserve">European Parliament </w:t>
      </w:r>
      <w:r w:rsidR="00D57D8F">
        <w:rPr>
          <w:lang w:val="en-US"/>
        </w:rPr>
        <w:t>r</w:t>
      </w:r>
      <w:r w:rsidRPr="00C16C12">
        <w:t>esolution</w:t>
      </w:r>
      <w:r w:rsidR="005C5261">
        <w:rPr>
          <w:lang w:val="en-US"/>
        </w:rPr>
        <w:t>s</w:t>
      </w:r>
      <w:r w:rsidR="00B1069C">
        <w:rPr>
          <w:lang w:val="en-US"/>
        </w:rPr>
        <w:t xml:space="preserve"> strive to such </w:t>
      </w:r>
      <w:r w:rsidR="00647AFC">
        <w:rPr>
          <w:lang w:val="en-US"/>
        </w:rPr>
        <w:t>a</w:t>
      </w:r>
      <w:r w:rsidR="00B1069C">
        <w:rPr>
          <w:lang w:val="en-US"/>
        </w:rPr>
        <w:t xml:space="preserve"> law</w:t>
      </w:r>
      <w:r w:rsidR="00647AFC">
        <w:rPr>
          <w:lang w:val="en-US"/>
        </w:rPr>
        <w:t>,</w:t>
      </w:r>
      <w:r w:rsidRPr="00C16C12">
        <w:t xml:space="preserve"> </w:t>
      </w:r>
      <w:r w:rsidR="003D7710">
        <w:rPr>
          <w:lang w:val="en-US"/>
        </w:rPr>
        <w:t xml:space="preserve">namely </w:t>
      </w:r>
      <w:r w:rsidRPr="00C16C12">
        <w:t xml:space="preserve">of 15 January 2013 with recommendations to the Commission on a Law of Administrative </w:t>
      </w:r>
      <w:r w:rsidRPr="00C16C12">
        <w:lastRenderedPageBreak/>
        <w:t xml:space="preserve">Procedure of the European Union </w:t>
      </w:r>
      <w:r>
        <w:rPr>
          <w:lang w:val="en-US"/>
        </w:rPr>
        <w:t xml:space="preserve"> and of </w:t>
      </w:r>
      <w:r w:rsidR="002C0AAA">
        <w:rPr>
          <w:lang w:val="en-US"/>
        </w:rPr>
        <w:t xml:space="preserve"> </w:t>
      </w:r>
      <w:r>
        <w:rPr>
          <w:lang w:val="en-US"/>
        </w:rPr>
        <w:t>9 June 2016 for an open, efficien</w:t>
      </w:r>
      <w:r w:rsidR="00413173">
        <w:rPr>
          <w:lang w:val="en-US"/>
        </w:rPr>
        <w:t>t and</w:t>
      </w:r>
      <w:r>
        <w:rPr>
          <w:lang w:val="en-US"/>
        </w:rPr>
        <w:t xml:space="preserve"> independent European administration</w:t>
      </w:r>
      <w:r w:rsidR="00B1069C">
        <w:rPr>
          <w:lang w:val="en-US"/>
        </w:rPr>
        <w:t>.</w:t>
      </w:r>
    </w:p>
    <w:p w:rsidR="00667F85" w:rsidRDefault="00FE792C" w:rsidP="00DF7CC2">
      <w:pPr>
        <w:spacing w:after="0" w:line="360" w:lineRule="auto"/>
        <w:ind w:firstLine="708"/>
        <w:jc w:val="both"/>
        <w:rPr>
          <w:lang w:val="en-US"/>
        </w:rPr>
      </w:pPr>
      <w:r w:rsidRPr="00DF7CC2">
        <w:rPr>
          <w:lang w:val="en-US"/>
        </w:rPr>
        <w:t xml:space="preserve">Taking into consideration that Ukraine </w:t>
      </w:r>
      <w:r w:rsidR="00647AFC">
        <w:rPr>
          <w:lang w:val="en-US"/>
        </w:rPr>
        <w:t xml:space="preserve">joined the Statute </w:t>
      </w:r>
      <w:r w:rsidRPr="00DF7CC2">
        <w:rPr>
          <w:lang w:val="en-US"/>
        </w:rPr>
        <w:t xml:space="preserve">of </w:t>
      </w:r>
      <w:r w:rsidRPr="00DF7CC2">
        <w:t>the Council of Europe</w:t>
      </w:r>
      <w:r w:rsidRPr="00DF7CC2">
        <w:rPr>
          <w:lang w:val="en-US"/>
        </w:rPr>
        <w:t xml:space="preserve"> and obliged to ad</w:t>
      </w:r>
      <w:r w:rsidR="00951FEF" w:rsidRPr="00DF7CC2">
        <w:rPr>
          <w:lang w:val="en-US"/>
        </w:rPr>
        <w:t>a</w:t>
      </w:r>
      <w:r w:rsidRPr="00DF7CC2">
        <w:rPr>
          <w:lang w:val="en-US"/>
        </w:rPr>
        <w:t xml:space="preserve">pt its legislation to </w:t>
      </w:r>
      <w:proofErr w:type="spellStart"/>
      <w:r w:rsidRPr="00DF7CC2">
        <w:rPr>
          <w:lang w:val="en-US"/>
        </w:rPr>
        <w:t>acquis</w:t>
      </w:r>
      <w:proofErr w:type="spellEnd"/>
      <w:r w:rsidRPr="00DF7CC2">
        <w:rPr>
          <w:lang w:val="en-US"/>
        </w:rPr>
        <w:t xml:space="preserve"> </w:t>
      </w:r>
      <w:proofErr w:type="spellStart"/>
      <w:r w:rsidRPr="00DF7CC2">
        <w:rPr>
          <w:lang w:val="en-US"/>
        </w:rPr>
        <w:t>commun</w:t>
      </w:r>
      <w:r w:rsidR="00647AFC">
        <w:rPr>
          <w:lang w:val="en-US"/>
        </w:rPr>
        <w:t>a</w:t>
      </w:r>
      <w:r w:rsidR="00554E76">
        <w:rPr>
          <w:lang w:val="en-US"/>
        </w:rPr>
        <w:t>u</w:t>
      </w:r>
      <w:r w:rsidRPr="00DF7CC2">
        <w:rPr>
          <w:lang w:val="en-US"/>
        </w:rPr>
        <w:t>taire</w:t>
      </w:r>
      <w:proofErr w:type="spellEnd"/>
      <w:r w:rsidR="001C4582" w:rsidRPr="00DF7CC2">
        <w:rPr>
          <w:lang w:val="en-US"/>
        </w:rPr>
        <w:t>,</w:t>
      </w:r>
      <w:r w:rsidRPr="00DF7CC2">
        <w:rPr>
          <w:lang w:val="en-US"/>
        </w:rPr>
        <w:t xml:space="preserve"> we are convinced that administrative authorities </w:t>
      </w:r>
      <w:r w:rsidR="00553CB1" w:rsidRPr="00DF7CC2">
        <w:rPr>
          <w:lang w:val="en-US"/>
        </w:rPr>
        <w:t xml:space="preserve">of </w:t>
      </w:r>
      <w:r w:rsidR="001C4582" w:rsidRPr="00DF7CC2">
        <w:rPr>
          <w:lang w:val="en-US"/>
        </w:rPr>
        <w:t xml:space="preserve">Ukraine </w:t>
      </w:r>
      <w:r w:rsidRPr="00DF7CC2">
        <w:rPr>
          <w:lang w:val="en-US"/>
        </w:rPr>
        <w:t xml:space="preserve">should be guided not only by </w:t>
      </w:r>
      <w:r w:rsidR="001C4582" w:rsidRPr="00DF7CC2">
        <w:rPr>
          <w:lang w:val="en-US"/>
        </w:rPr>
        <w:t>administrative procedural rules that one can find in national l</w:t>
      </w:r>
      <w:r w:rsidR="00553CB1" w:rsidRPr="00DF7CC2">
        <w:rPr>
          <w:lang w:val="en-US"/>
        </w:rPr>
        <w:t>egislation</w:t>
      </w:r>
      <w:r w:rsidR="001C4582" w:rsidRPr="00DF7CC2">
        <w:rPr>
          <w:lang w:val="en-US"/>
        </w:rPr>
        <w:t xml:space="preserve"> but also by soft law documents of </w:t>
      </w:r>
      <w:r w:rsidR="006217E3">
        <w:rPr>
          <w:lang w:val="en-US"/>
        </w:rPr>
        <w:t xml:space="preserve">above mentioned </w:t>
      </w:r>
      <w:r w:rsidR="001C4582" w:rsidRPr="00DF7CC2">
        <w:rPr>
          <w:lang w:val="en-US"/>
        </w:rPr>
        <w:t xml:space="preserve">European institutions. </w:t>
      </w:r>
    </w:p>
    <w:p w:rsidR="00554E76" w:rsidRPr="00930D09" w:rsidRDefault="00554E76" w:rsidP="00DF7CC2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Moreover, the situation when such rules are contained </w:t>
      </w:r>
      <w:r w:rsidR="00667F85">
        <w:rPr>
          <w:lang w:val="en-US"/>
        </w:rPr>
        <w:t xml:space="preserve">mostly </w:t>
      </w:r>
      <w:r>
        <w:rPr>
          <w:lang w:val="en-US"/>
        </w:rPr>
        <w:t xml:space="preserve">in sector specific laws and regulations </w:t>
      </w:r>
      <w:r w:rsidR="00667F85">
        <w:rPr>
          <w:lang w:val="en-US"/>
        </w:rPr>
        <w:t xml:space="preserve">and supplemented by the only article in the </w:t>
      </w:r>
      <w:r w:rsidR="00667F85" w:rsidRPr="00667F85">
        <w:rPr>
          <w:rFonts w:eastAsia="Times New Roman"/>
          <w:bCs/>
          <w:color w:val="000000"/>
          <w:bdr w:val="none" w:sz="0" w:space="0" w:color="auto" w:frame="1"/>
          <w:lang w:eastAsia="uk-UA"/>
        </w:rPr>
        <w:t xml:space="preserve">Code of Administrative Proceedings </w:t>
      </w:r>
      <w:r w:rsidR="00667F85" w:rsidRPr="00667F85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>(Justice)</w:t>
      </w:r>
      <w:r w:rsidR="00667F85">
        <w:rPr>
          <w:rFonts w:eastAsia="Times New Roman"/>
          <w:bCs/>
          <w:color w:val="000000"/>
          <w:bdr w:val="none" w:sz="0" w:space="0" w:color="auto" w:frame="1"/>
          <w:lang w:val="en-US" w:eastAsia="uk-UA"/>
        </w:rPr>
        <w:t xml:space="preserve"> </w:t>
      </w:r>
      <w:r>
        <w:rPr>
          <w:lang w:val="en-US"/>
        </w:rPr>
        <w:t>mu</w:t>
      </w:r>
      <w:r w:rsidR="00667F85">
        <w:rPr>
          <w:lang w:val="en-US"/>
        </w:rPr>
        <w:t xml:space="preserve">st be changed. </w:t>
      </w:r>
      <w:r>
        <w:rPr>
          <w:lang w:val="en-US"/>
        </w:rPr>
        <w:t xml:space="preserve"> </w:t>
      </w:r>
      <w:r w:rsidR="00D57D8F">
        <w:rPr>
          <w:lang w:val="en-US"/>
        </w:rPr>
        <w:t xml:space="preserve">In </w:t>
      </w:r>
      <w:r w:rsidR="00930D09">
        <w:rPr>
          <w:lang w:val="en-US"/>
        </w:rPr>
        <w:t>s</w:t>
      </w:r>
      <w:r w:rsidR="00930D09">
        <w:t>pite of this assertion</w:t>
      </w:r>
      <w:r w:rsidR="002C0AAA">
        <w:rPr>
          <w:lang w:val="en-US"/>
        </w:rPr>
        <w:t>, the very expediency of adopting a new law on administrative procedure is still being discussed by scholars and some politicians.</w:t>
      </w:r>
    </w:p>
    <w:p w:rsidR="003D7710" w:rsidRDefault="00554E76" w:rsidP="002C0AAA">
      <w:pPr>
        <w:pStyle w:val="01-Annot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To our 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>view,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lack of </w:t>
      </w:r>
      <w:r w:rsidR="00667F85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general 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law </w:t>
      </w:r>
      <w:r w:rsidR="00667F85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(code) 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on administrative procedure in Ukraine is one of the main reasons that do not allow complying with the rule of law in </w:t>
      </w:r>
      <w:r w:rsidR="00667F85">
        <w:rPr>
          <w:rFonts w:ascii="Times New Roman" w:hAnsi="Times New Roman" w:cs="Times New Roman"/>
          <w:noProof w:val="0"/>
          <w:sz w:val="28"/>
          <w:szCs w:val="28"/>
          <w:lang w:val="en-US"/>
        </w:rPr>
        <w:t>the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country. In </w:t>
      </w:r>
      <w:r w:rsidR="00C77081">
        <w:rPr>
          <w:rFonts w:ascii="Times New Roman" w:hAnsi="Times New Roman" w:cs="Times New Roman"/>
          <w:noProof w:val="0"/>
          <w:sz w:val="28"/>
          <w:szCs w:val="28"/>
          <w:lang w:val="en-US"/>
        </w:rPr>
        <w:t>an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>other branches of procedural law, especially dealing with the work of the judiciary</w:t>
      </w:r>
      <w:r w:rsidR="00C77081">
        <w:rPr>
          <w:rFonts w:ascii="Times New Roman" w:hAnsi="Times New Roman" w:cs="Times New Roman"/>
          <w:noProof w:val="0"/>
          <w:sz w:val="28"/>
          <w:szCs w:val="28"/>
          <w:lang w:val="en-US"/>
        </w:rPr>
        <w:t>,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Ukraine 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experienced quite a long term history of codification and 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>adopted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970CF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at 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least four codified acts: Civil Process Code, Criminal Process Code, </w:t>
      </w:r>
      <w:r w:rsidR="00667F85">
        <w:rPr>
          <w:rFonts w:ascii="Times New Roman" w:hAnsi="Times New Roman" w:cs="Times New Roman"/>
          <w:noProof w:val="0"/>
          <w:sz w:val="28"/>
          <w:szCs w:val="28"/>
          <w:lang w:val="en-US"/>
        </w:rPr>
        <w:t>already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mentioned </w:t>
      </w:r>
      <w:r w:rsidR="00667F85" w:rsidRPr="00667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F85" w:rsidRPr="00667F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Code of Administrative Proceedings </w:t>
      </w:r>
      <w:r w:rsidR="00667F85" w:rsidRPr="00667F8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 xml:space="preserve">(Justice) </w:t>
      </w:r>
      <w:r w:rsidRPr="00667F85">
        <w:rPr>
          <w:rFonts w:ascii="Times New Roman" w:hAnsi="Times New Roman" w:cs="Times New Roman"/>
          <w:noProof w:val="0"/>
          <w:sz w:val="28"/>
          <w:szCs w:val="28"/>
          <w:lang w:val="en-US"/>
        </w:rPr>
        <w:t>and Economic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Process Code. Besides, the Code on Administrative Transgression of Ukraine partly regulates proceedings not only in courts, but mainly in public administration`s bodies. However, this is an example of partly </w:t>
      </w:r>
      <w:r w:rsidR="00970CFA">
        <w:rPr>
          <w:rFonts w:ascii="Times New Roman" w:hAnsi="Times New Roman" w:cs="Times New Roman"/>
          <w:noProof w:val="0"/>
          <w:sz w:val="28"/>
          <w:szCs w:val="28"/>
          <w:lang w:val="en-US"/>
        </w:rPr>
        <w:t>codification. E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ven relating to administrative transgressions only, the 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>last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Code does not regulate proceedings in all areas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and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various sector specific laws and by-laws </w:t>
      </w:r>
      <w:r w:rsidR="002C0AA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are also </w:t>
      </w:r>
      <w:r w:rsidR="00970CFA">
        <w:rPr>
          <w:rFonts w:ascii="Times New Roman" w:hAnsi="Times New Roman" w:cs="Times New Roman"/>
          <w:noProof w:val="0"/>
          <w:sz w:val="28"/>
          <w:szCs w:val="28"/>
          <w:lang w:val="en-US"/>
        </w:rPr>
        <w:t>in force</w:t>
      </w:r>
      <w:r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. </w:t>
      </w:r>
      <w:r w:rsidR="00C77081">
        <w:rPr>
          <w:rFonts w:ascii="Times New Roman" w:hAnsi="Times New Roman" w:cs="Times New Roman"/>
          <w:noProof w:val="0"/>
          <w:sz w:val="28"/>
          <w:szCs w:val="28"/>
          <w:lang w:val="en-US"/>
        </w:rPr>
        <w:t>Very</w:t>
      </w:r>
      <w:r w:rsidR="00970CF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ra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rely these </w:t>
      </w:r>
      <w:r w:rsidR="001E012D" w:rsidRPr="007E4108">
        <w:rPr>
          <w:rFonts w:ascii="Times New Roman" w:hAnsi="Times New Roman" w:cs="Times New Roman"/>
          <w:noProof w:val="0"/>
          <w:sz w:val="28"/>
          <w:szCs w:val="28"/>
          <w:lang w:val="en-US"/>
        </w:rPr>
        <w:t>sector specific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acts of </w:t>
      </w:r>
      <w:r w:rsidR="00C77081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Ukrainian 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>legislation fully correspond to the contemporary European standards of administrative procedure</w:t>
      </w:r>
      <w:r w:rsidR="001B5F8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and to </w:t>
      </w:r>
      <w:r w:rsidR="00C77081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the </w:t>
      </w:r>
      <w:r w:rsidR="001B5F8D">
        <w:rPr>
          <w:rFonts w:ascii="Times New Roman" w:hAnsi="Times New Roman" w:cs="Times New Roman"/>
          <w:noProof w:val="0"/>
          <w:sz w:val="28"/>
          <w:szCs w:val="28"/>
          <w:lang w:val="en-US"/>
        </w:rPr>
        <w:t>principles of good administration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. Some exceptions exist, </w:t>
      </w:r>
      <w:r w:rsidR="00EF4AC0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mainly in recent legislation, 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>for example in the Law of Ukraine “On administrative services” (2012)</w:t>
      </w:r>
      <w:r w:rsidR="00970CFA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B3468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which provided </w:t>
      </w:r>
      <w:r w:rsidR="001B5F8D">
        <w:rPr>
          <w:rFonts w:ascii="Times New Roman" w:hAnsi="Times New Roman" w:cs="Times New Roman"/>
          <w:noProof w:val="0"/>
          <w:sz w:val="28"/>
          <w:szCs w:val="28"/>
          <w:lang w:val="en-US"/>
        </w:rPr>
        <w:t>regulation of one stop shops in public administration</w:t>
      </w:r>
      <w:r w:rsidR="00EF4AC0">
        <w:rPr>
          <w:rFonts w:ascii="Times New Roman" w:hAnsi="Times New Roman" w:cs="Times New Roman"/>
          <w:noProof w:val="0"/>
          <w:sz w:val="28"/>
          <w:szCs w:val="28"/>
          <w:lang w:val="en-US"/>
        </w:rPr>
        <w:t>.</w:t>
      </w:r>
      <w:r w:rsidR="001B5F8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EF4AC0">
        <w:rPr>
          <w:rFonts w:ascii="Times New Roman" w:hAnsi="Times New Roman" w:cs="Times New Roman"/>
          <w:noProof w:val="0"/>
          <w:sz w:val="28"/>
          <w:szCs w:val="28"/>
          <w:lang w:val="en-US"/>
        </w:rPr>
        <w:t>B</w:t>
      </w:r>
      <w:r w:rsidR="001E01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ut it </w:t>
      </w:r>
      <w:r w:rsidR="00667F85" w:rsidRPr="007E4108">
        <w:rPr>
          <w:rFonts w:ascii="Times New Roman" w:hAnsi="Times New Roman" w:cs="Times New Roman"/>
          <w:sz w:val="28"/>
          <w:szCs w:val="28"/>
        </w:rPr>
        <w:t>definitely is not enough for relevant legal regulation of administrative procedure as a whole.</w:t>
      </w:r>
    </w:p>
    <w:p w:rsidR="001C4582" w:rsidRPr="00DF7CC2" w:rsidRDefault="004E7A77" w:rsidP="00DF7CC2">
      <w:pPr>
        <w:spacing w:after="0" w:line="360" w:lineRule="auto"/>
        <w:ind w:firstLine="708"/>
        <w:jc w:val="both"/>
        <w:rPr>
          <w:lang w:val="en-US"/>
        </w:rPr>
      </w:pPr>
      <w:r>
        <w:rPr>
          <w:lang w:val="en-US"/>
        </w:rPr>
        <w:lastRenderedPageBreak/>
        <w:t xml:space="preserve">To sum up, a future </w:t>
      </w:r>
      <w:r w:rsidR="001C4582" w:rsidRPr="00DF7CC2">
        <w:rPr>
          <w:lang w:val="en-US"/>
        </w:rPr>
        <w:t xml:space="preserve">final </w:t>
      </w:r>
      <w:r w:rsidR="001C4582" w:rsidRPr="00DF7CC2">
        <w:t xml:space="preserve">draft </w:t>
      </w:r>
      <w:r w:rsidR="005A4F47" w:rsidRPr="00DF7CC2">
        <w:rPr>
          <w:lang w:val="en-US"/>
        </w:rPr>
        <w:t xml:space="preserve">of </w:t>
      </w:r>
      <w:r>
        <w:rPr>
          <w:lang w:val="en-US"/>
        </w:rPr>
        <w:t>general l</w:t>
      </w:r>
      <w:r w:rsidR="001C4582" w:rsidRPr="00DF7CC2">
        <w:t xml:space="preserve">aw </w:t>
      </w:r>
      <w:r>
        <w:rPr>
          <w:lang w:val="en-US"/>
        </w:rPr>
        <w:t xml:space="preserve">(code) </w:t>
      </w:r>
      <w:r w:rsidR="001C4582" w:rsidRPr="00DF7CC2">
        <w:rPr>
          <w:lang w:val="en-US"/>
        </w:rPr>
        <w:t xml:space="preserve">of Ukraine </w:t>
      </w:r>
      <w:r w:rsidR="001C4582" w:rsidRPr="00DF7CC2">
        <w:t xml:space="preserve">on administrative procedure </w:t>
      </w:r>
      <w:r w:rsidR="001C4582" w:rsidRPr="00DF7CC2">
        <w:rPr>
          <w:lang w:val="en-US"/>
        </w:rPr>
        <w:t xml:space="preserve">should </w:t>
      </w:r>
      <w:r w:rsidR="001C4582" w:rsidRPr="00DF7CC2">
        <w:t>us</w:t>
      </w:r>
      <w:r w:rsidR="001C4582" w:rsidRPr="00DF7CC2">
        <w:rPr>
          <w:lang w:val="en-US"/>
        </w:rPr>
        <w:t>e</w:t>
      </w:r>
      <w:r w:rsidR="001C4582" w:rsidRPr="00DF7CC2">
        <w:t xml:space="preserve"> provisions laid down in above mentioned </w:t>
      </w:r>
      <w:r w:rsidR="001E012D">
        <w:rPr>
          <w:lang w:val="en-US"/>
        </w:rPr>
        <w:t xml:space="preserve">soft law </w:t>
      </w:r>
      <w:r w:rsidR="001C4582" w:rsidRPr="00DF7CC2">
        <w:t>documents</w:t>
      </w:r>
      <w:r w:rsidR="001C4582" w:rsidRPr="00DF7CC2">
        <w:rPr>
          <w:lang w:val="en-US"/>
        </w:rPr>
        <w:t xml:space="preserve"> </w:t>
      </w:r>
      <w:r w:rsidR="001E012D">
        <w:rPr>
          <w:lang w:val="en-US"/>
        </w:rPr>
        <w:t xml:space="preserve">of the Council of Europe and the European Union </w:t>
      </w:r>
      <w:r w:rsidR="001C4582" w:rsidRPr="00DF7CC2">
        <w:rPr>
          <w:lang w:val="en-US"/>
        </w:rPr>
        <w:t xml:space="preserve">and be </w:t>
      </w:r>
      <w:r w:rsidR="00A077F0" w:rsidRPr="00DF7CC2">
        <w:rPr>
          <w:lang w:val="en-US"/>
        </w:rPr>
        <w:t>enact</w:t>
      </w:r>
      <w:r w:rsidR="001C4582" w:rsidRPr="00DF7CC2">
        <w:rPr>
          <w:lang w:val="en-US"/>
        </w:rPr>
        <w:t xml:space="preserve">ed </w:t>
      </w:r>
      <w:r w:rsidR="005A4F47" w:rsidRPr="00DF7CC2">
        <w:rPr>
          <w:lang w:val="en-US"/>
        </w:rPr>
        <w:t xml:space="preserve">by the </w:t>
      </w:r>
      <w:r>
        <w:rPr>
          <w:lang w:val="en-US"/>
        </w:rPr>
        <w:t xml:space="preserve">Ukrainian </w:t>
      </w:r>
      <w:r w:rsidR="005A4F47" w:rsidRPr="00DF7CC2">
        <w:rPr>
          <w:lang w:val="en-US"/>
        </w:rPr>
        <w:t xml:space="preserve">parliament </w:t>
      </w:r>
      <w:r w:rsidR="001C4582" w:rsidRPr="00DF7CC2">
        <w:rPr>
          <w:lang w:val="en-US"/>
        </w:rPr>
        <w:t>in the nearest future.</w:t>
      </w:r>
      <w:r w:rsidR="00EF4AC0">
        <w:rPr>
          <w:lang w:val="en-US"/>
        </w:rPr>
        <w:t xml:space="preserve"> Otherwise the Ukrainian legislators shall </w:t>
      </w:r>
      <w:proofErr w:type="gramStart"/>
      <w:r w:rsidR="00EF4AC0">
        <w:t>adhere</w:t>
      </w:r>
      <w:proofErr w:type="gramEnd"/>
      <w:r w:rsidR="00EF4AC0">
        <w:t xml:space="preserve"> numeral scattered </w:t>
      </w:r>
      <w:r w:rsidR="00C77081">
        <w:rPr>
          <w:lang w:val="en-US"/>
        </w:rPr>
        <w:t xml:space="preserve">sector specific </w:t>
      </w:r>
      <w:r w:rsidR="00EF4AC0">
        <w:t xml:space="preserve">laws and by-laws to the contemporary standards of administrative procedure but such </w:t>
      </w:r>
      <w:r w:rsidR="00EF4AC0">
        <w:rPr>
          <w:lang w:val="en-US"/>
        </w:rPr>
        <w:t>the</w:t>
      </w:r>
      <w:r w:rsidR="00EF4AC0">
        <w:t xml:space="preserve"> way can not considered as efficient</w:t>
      </w:r>
      <w:r w:rsidR="00EF4AC0">
        <w:rPr>
          <w:lang w:val="en-US"/>
        </w:rPr>
        <w:t xml:space="preserve">. </w:t>
      </w:r>
    </w:p>
    <w:p w:rsidR="00516A00" w:rsidRPr="0006168F" w:rsidRDefault="00516A00" w:rsidP="0006168F">
      <w:pPr>
        <w:spacing w:after="0" w:line="240" w:lineRule="auto"/>
        <w:ind w:firstLine="708"/>
        <w:jc w:val="both"/>
        <w:rPr>
          <w:lang w:val="en-US"/>
        </w:rPr>
      </w:pPr>
    </w:p>
    <w:sectPr w:rsidR="00516A00" w:rsidRPr="0006168F" w:rsidSect="00BE2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D72"/>
    <w:multiLevelType w:val="hybridMultilevel"/>
    <w:tmpl w:val="E18A04F8"/>
    <w:lvl w:ilvl="0" w:tplc="DF242C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1BF6"/>
    <w:multiLevelType w:val="multilevel"/>
    <w:tmpl w:val="E4A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53"/>
    <w:rsid w:val="00010051"/>
    <w:rsid w:val="000154AD"/>
    <w:rsid w:val="00050C53"/>
    <w:rsid w:val="0006168F"/>
    <w:rsid w:val="00180191"/>
    <w:rsid w:val="00183B3E"/>
    <w:rsid w:val="001B5F8D"/>
    <w:rsid w:val="001C4582"/>
    <w:rsid w:val="001E012D"/>
    <w:rsid w:val="001E446E"/>
    <w:rsid w:val="002367F0"/>
    <w:rsid w:val="002457EB"/>
    <w:rsid w:val="002C0AAA"/>
    <w:rsid w:val="00344CB9"/>
    <w:rsid w:val="00375E14"/>
    <w:rsid w:val="003D7710"/>
    <w:rsid w:val="00413173"/>
    <w:rsid w:val="004C0412"/>
    <w:rsid w:val="004E7A77"/>
    <w:rsid w:val="00516A00"/>
    <w:rsid w:val="00553CB1"/>
    <w:rsid w:val="00554E76"/>
    <w:rsid w:val="005A4F47"/>
    <w:rsid w:val="005C5261"/>
    <w:rsid w:val="006217E3"/>
    <w:rsid w:val="00647AFC"/>
    <w:rsid w:val="00667F85"/>
    <w:rsid w:val="0068133C"/>
    <w:rsid w:val="00694C18"/>
    <w:rsid w:val="007077BE"/>
    <w:rsid w:val="00754149"/>
    <w:rsid w:val="007663AC"/>
    <w:rsid w:val="007C3C18"/>
    <w:rsid w:val="007D4EE0"/>
    <w:rsid w:val="007F022E"/>
    <w:rsid w:val="00834621"/>
    <w:rsid w:val="008A17E3"/>
    <w:rsid w:val="00930D09"/>
    <w:rsid w:val="00951FEF"/>
    <w:rsid w:val="00970CFA"/>
    <w:rsid w:val="009B20B1"/>
    <w:rsid w:val="009C0720"/>
    <w:rsid w:val="00A077F0"/>
    <w:rsid w:val="00A40D76"/>
    <w:rsid w:val="00AB7A0D"/>
    <w:rsid w:val="00B1069C"/>
    <w:rsid w:val="00B34686"/>
    <w:rsid w:val="00BE26C7"/>
    <w:rsid w:val="00C15121"/>
    <w:rsid w:val="00C16C12"/>
    <w:rsid w:val="00C24BBE"/>
    <w:rsid w:val="00C77081"/>
    <w:rsid w:val="00D16A30"/>
    <w:rsid w:val="00D25BB4"/>
    <w:rsid w:val="00D57D8F"/>
    <w:rsid w:val="00DF7CC2"/>
    <w:rsid w:val="00E77150"/>
    <w:rsid w:val="00EF4AC0"/>
    <w:rsid w:val="00F5674B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16C12"/>
    <w:pPr>
      <w:spacing w:after="0"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C12"/>
    <w:rPr>
      <w:rFonts w:ascii="Calibri" w:eastAsia="Calibri" w:hAnsi="Calibri"/>
      <w:sz w:val="20"/>
      <w:szCs w:val="20"/>
      <w:lang w:val="en-US"/>
    </w:rPr>
  </w:style>
  <w:style w:type="character" w:customStyle="1" w:styleId="rvts23">
    <w:name w:val="rvts23"/>
    <w:basedOn w:val="Domylnaczcionkaakapitu"/>
    <w:rsid w:val="00C16C12"/>
  </w:style>
  <w:style w:type="paragraph" w:styleId="Akapitzlist">
    <w:name w:val="List Paragraph"/>
    <w:basedOn w:val="Normalny"/>
    <w:uiPriority w:val="34"/>
    <w:qFormat/>
    <w:rsid w:val="00C16C1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uk-UA"/>
    </w:rPr>
  </w:style>
  <w:style w:type="paragraph" w:customStyle="1" w:styleId="01-Annot">
    <w:name w:val="01 - Annot Знак"/>
    <w:link w:val="01-Annot0"/>
    <w:rsid w:val="00554E76"/>
    <w:pPr>
      <w:overflowPunct w:val="0"/>
      <w:autoSpaceDE w:val="0"/>
      <w:autoSpaceDN w:val="0"/>
      <w:adjustRightInd w:val="0"/>
      <w:spacing w:before="115" w:after="115" w:line="226" w:lineRule="exact"/>
      <w:ind w:firstLine="397"/>
      <w:contextualSpacing/>
      <w:jc w:val="both"/>
      <w:textAlignment w:val="baseline"/>
    </w:pPr>
    <w:rPr>
      <w:rFonts w:ascii="Arial" w:eastAsia="Times New Roman" w:hAnsi="Arial" w:cs="Arial"/>
      <w:noProof/>
      <w:spacing w:val="-2"/>
      <w:sz w:val="18"/>
      <w:szCs w:val="18"/>
      <w:lang w:eastAsia="ru-RU"/>
    </w:rPr>
  </w:style>
  <w:style w:type="character" w:customStyle="1" w:styleId="01-Annot0">
    <w:name w:val="01 - Annot Знак Знак"/>
    <w:basedOn w:val="Domylnaczcionkaakapitu"/>
    <w:link w:val="01-Annot"/>
    <w:rsid w:val="00554E76"/>
    <w:rPr>
      <w:rFonts w:ascii="Arial" w:eastAsia="Times New Roman" w:hAnsi="Arial" w:cs="Arial"/>
      <w:noProof/>
      <w:spacing w:val="-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16C12"/>
    <w:pPr>
      <w:spacing w:after="0"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C12"/>
    <w:rPr>
      <w:rFonts w:ascii="Calibri" w:eastAsia="Calibri" w:hAnsi="Calibri"/>
      <w:sz w:val="20"/>
      <w:szCs w:val="20"/>
      <w:lang w:val="en-US"/>
    </w:rPr>
  </w:style>
  <w:style w:type="character" w:customStyle="1" w:styleId="rvts23">
    <w:name w:val="rvts23"/>
    <w:basedOn w:val="Domylnaczcionkaakapitu"/>
    <w:rsid w:val="00C16C12"/>
  </w:style>
  <w:style w:type="paragraph" w:styleId="Akapitzlist">
    <w:name w:val="List Paragraph"/>
    <w:basedOn w:val="Normalny"/>
    <w:uiPriority w:val="34"/>
    <w:qFormat/>
    <w:rsid w:val="00C16C1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uk-UA"/>
    </w:rPr>
  </w:style>
  <w:style w:type="paragraph" w:customStyle="1" w:styleId="01-Annot">
    <w:name w:val="01 - Annot Знак"/>
    <w:link w:val="01-Annot0"/>
    <w:rsid w:val="00554E76"/>
    <w:pPr>
      <w:overflowPunct w:val="0"/>
      <w:autoSpaceDE w:val="0"/>
      <w:autoSpaceDN w:val="0"/>
      <w:adjustRightInd w:val="0"/>
      <w:spacing w:before="115" w:after="115" w:line="226" w:lineRule="exact"/>
      <w:ind w:firstLine="397"/>
      <w:contextualSpacing/>
      <w:jc w:val="both"/>
      <w:textAlignment w:val="baseline"/>
    </w:pPr>
    <w:rPr>
      <w:rFonts w:ascii="Arial" w:eastAsia="Times New Roman" w:hAnsi="Arial" w:cs="Arial"/>
      <w:noProof/>
      <w:spacing w:val="-2"/>
      <w:sz w:val="18"/>
      <w:szCs w:val="18"/>
      <w:lang w:eastAsia="ru-RU"/>
    </w:rPr>
  </w:style>
  <w:style w:type="character" w:customStyle="1" w:styleId="01-Annot0">
    <w:name w:val="01 - Annot Знак Знак"/>
    <w:basedOn w:val="Domylnaczcionkaakapitu"/>
    <w:link w:val="01-Annot"/>
    <w:rsid w:val="00554E76"/>
    <w:rPr>
      <w:rFonts w:ascii="Arial" w:eastAsia="Times New Roman" w:hAnsi="Arial" w:cs="Arial"/>
      <w:noProof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1321-5615-44AF-8540-B5C5300A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CDMS</dc:creator>
  <cp:lastModifiedBy>Dell</cp:lastModifiedBy>
  <cp:revision>2</cp:revision>
  <dcterms:created xsi:type="dcterms:W3CDTF">2017-09-28T16:32:00Z</dcterms:created>
  <dcterms:modified xsi:type="dcterms:W3CDTF">2017-09-28T16:32:00Z</dcterms:modified>
</cp:coreProperties>
</file>